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D5" w:rsidRPr="008171D5" w:rsidRDefault="008171D5" w:rsidP="0081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D5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  </w:t>
      </w:r>
      <w:r w:rsidRPr="008171D5">
        <w:rPr>
          <w:rFonts w:ascii="Times New Roman" w:hAnsi="Times New Roman" w:cs="Times New Roman"/>
          <w:b/>
          <w:sz w:val="28"/>
          <w:szCs w:val="28"/>
        </w:rPr>
        <w:t>программы профессионального обучения</w:t>
      </w:r>
    </w:p>
    <w:p w:rsidR="008171D5" w:rsidRPr="008171D5" w:rsidRDefault="008171D5" w:rsidP="00817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71D5">
        <w:rPr>
          <w:rFonts w:ascii="Times New Roman" w:hAnsi="Times New Roman" w:cs="Times New Roman"/>
          <w:b/>
          <w:sz w:val="28"/>
          <w:szCs w:val="28"/>
        </w:rPr>
        <w:t>16399  «</w:t>
      </w:r>
      <w:proofErr w:type="gramEnd"/>
      <w:r w:rsidRPr="008171D5">
        <w:rPr>
          <w:rFonts w:ascii="Times New Roman" w:hAnsi="Times New Roman" w:cs="Times New Roman"/>
          <w:b/>
          <w:sz w:val="28"/>
          <w:szCs w:val="28"/>
        </w:rPr>
        <w:t xml:space="preserve">Официант»  </w:t>
      </w:r>
    </w:p>
    <w:p w:rsidR="008171D5" w:rsidRDefault="008171D5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D348B2" w:rsidRPr="003906A3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реализации программы: </w:t>
      </w:r>
      <w:r w:rsidRPr="00D871B8">
        <w:rPr>
          <w:color w:val="000000"/>
          <w:sz w:val="28"/>
          <w:szCs w:val="28"/>
        </w:rPr>
        <w:t xml:space="preserve">формирование у </w:t>
      </w:r>
      <w:r>
        <w:rPr>
          <w:color w:val="000000"/>
          <w:sz w:val="28"/>
          <w:szCs w:val="28"/>
        </w:rPr>
        <w:t xml:space="preserve">обучающихся </w:t>
      </w:r>
      <w:r w:rsidRPr="00D871B8">
        <w:rPr>
          <w:color w:val="000000"/>
          <w:sz w:val="28"/>
          <w:szCs w:val="28"/>
        </w:rPr>
        <w:t>профессиональ</w:t>
      </w:r>
      <w:r>
        <w:rPr>
          <w:color w:val="000000"/>
          <w:sz w:val="28"/>
          <w:szCs w:val="28"/>
        </w:rPr>
        <w:t xml:space="preserve">ных компетенций, необходимых для выполнения </w:t>
      </w:r>
      <w:r w:rsidRPr="00D871B8">
        <w:rPr>
          <w:color w:val="000000"/>
          <w:sz w:val="28"/>
          <w:szCs w:val="28"/>
        </w:rPr>
        <w:t xml:space="preserve">вида </w:t>
      </w:r>
      <w:proofErr w:type="gramStart"/>
      <w:r w:rsidRPr="00D871B8">
        <w:rPr>
          <w:color w:val="000000"/>
          <w:sz w:val="28"/>
          <w:szCs w:val="28"/>
        </w:rPr>
        <w:t>профессиональной  деятельности</w:t>
      </w:r>
      <w:proofErr w:type="gramEnd"/>
      <w:r w:rsidRPr="00D871B8">
        <w:rPr>
          <w:color w:val="000000"/>
          <w:sz w:val="28"/>
          <w:szCs w:val="28"/>
        </w:rPr>
        <w:t>, приобретени</w:t>
      </w:r>
      <w:r>
        <w:rPr>
          <w:color w:val="000000"/>
          <w:sz w:val="28"/>
          <w:szCs w:val="28"/>
        </w:rPr>
        <w:t>е</w:t>
      </w:r>
      <w:r w:rsidRPr="00D871B8">
        <w:rPr>
          <w:color w:val="000000"/>
          <w:sz w:val="28"/>
          <w:szCs w:val="28"/>
        </w:rPr>
        <w:t xml:space="preserve"> квалификации</w:t>
      </w:r>
      <w:r>
        <w:rPr>
          <w:color w:val="000000"/>
          <w:sz w:val="28"/>
          <w:szCs w:val="28"/>
        </w:rPr>
        <w:t xml:space="preserve">. </w:t>
      </w:r>
    </w:p>
    <w:p w:rsidR="00D348B2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1.1. </w:t>
      </w:r>
      <w:r w:rsidRPr="007A5D55">
        <w:rPr>
          <w:rFonts w:eastAsia="MS Mincho"/>
          <w:bCs/>
          <w:sz w:val="28"/>
          <w:szCs w:val="28"/>
        </w:rPr>
        <w:t xml:space="preserve">Настоящая программа </w:t>
      </w:r>
      <w:r>
        <w:rPr>
          <w:rFonts w:eastAsia="MS Mincho"/>
          <w:bCs/>
          <w:sz w:val="28"/>
          <w:szCs w:val="28"/>
        </w:rPr>
        <w:t>профессионального обучения</w:t>
      </w:r>
      <w:r w:rsidRPr="007A5D55">
        <w:rPr>
          <w:rFonts w:eastAsia="MS Mincho"/>
          <w:bCs/>
          <w:sz w:val="28"/>
          <w:szCs w:val="28"/>
        </w:rPr>
        <w:t xml:space="preserve"> </w:t>
      </w:r>
      <w:r w:rsidRPr="00AA5820">
        <w:rPr>
          <w:sz w:val="28"/>
          <w:szCs w:val="28"/>
        </w:rPr>
        <w:t xml:space="preserve">по профессии </w:t>
      </w:r>
      <w:r>
        <w:rPr>
          <w:sz w:val="28"/>
          <w:szCs w:val="28"/>
        </w:rPr>
        <w:t xml:space="preserve">16399 «Официант» </w:t>
      </w:r>
      <w:r w:rsidRPr="007A5D55">
        <w:rPr>
          <w:rFonts w:eastAsia="MS Mincho"/>
          <w:bCs/>
          <w:sz w:val="28"/>
          <w:szCs w:val="28"/>
        </w:rPr>
        <w:t>разработана в соответствии с</w:t>
      </w:r>
      <w:r>
        <w:rPr>
          <w:color w:val="000000"/>
          <w:sz w:val="28"/>
          <w:szCs w:val="28"/>
        </w:rPr>
        <w:t xml:space="preserve"> </w:t>
      </w:r>
    </w:p>
    <w:p w:rsidR="00D348B2" w:rsidRDefault="00D348B2" w:rsidP="00D348B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7F080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7F080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F0802">
        <w:rPr>
          <w:color w:val="000000"/>
          <w:sz w:val="28"/>
          <w:szCs w:val="28"/>
        </w:rPr>
        <w:t xml:space="preserve"> от 29 декабря 2012 г. № 273-ФЗ «Об образовании в Российской Федера</w:t>
      </w:r>
      <w:bookmarkStart w:id="0" w:name="_GoBack"/>
      <w:bookmarkEnd w:id="0"/>
      <w:r w:rsidRPr="007F0802">
        <w:rPr>
          <w:color w:val="000000"/>
          <w:sz w:val="28"/>
          <w:szCs w:val="28"/>
        </w:rPr>
        <w:t>ции»;</w:t>
      </w:r>
    </w:p>
    <w:p w:rsidR="00D348B2" w:rsidRDefault="00D348B2" w:rsidP="00D348B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34E99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ым стандартом </w:t>
      </w:r>
      <w:r w:rsidRPr="00D34E99">
        <w:rPr>
          <w:sz w:val="28"/>
          <w:szCs w:val="28"/>
        </w:rPr>
        <w:t>««</w:t>
      </w:r>
      <w:r>
        <w:rPr>
          <w:sz w:val="28"/>
          <w:szCs w:val="28"/>
        </w:rPr>
        <w:t>Официант/бармен», утвержденного Приказом Мини</w:t>
      </w:r>
      <w:r w:rsidRPr="00D34E99">
        <w:rPr>
          <w:sz w:val="28"/>
          <w:szCs w:val="28"/>
        </w:rPr>
        <w:t xml:space="preserve">стерства труда и социальной защиты РФ от </w:t>
      </w:r>
      <w:r>
        <w:rPr>
          <w:sz w:val="28"/>
          <w:szCs w:val="28"/>
        </w:rPr>
        <w:t>01</w:t>
      </w:r>
      <w:r w:rsidRPr="00D34E9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34E99">
        <w:rPr>
          <w:sz w:val="28"/>
          <w:szCs w:val="28"/>
        </w:rPr>
        <w:t xml:space="preserve"> 2015 г. №</w:t>
      </w:r>
      <w:r>
        <w:rPr>
          <w:sz w:val="28"/>
          <w:szCs w:val="28"/>
        </w:rPr>
        <w:t xml:space="preserve"> 910</w:t>
      </w:r>
      <w:r w:rsidRPr="00D34E99">
        <w:rPr>
          <w:sz w:val="28"/>
          <w:szCs w:val="28"/>
        </w:rPr>
        <w:t>н (</w:t>
      </w:r>
      <w:proofErr w:type="spellStart"/>
      <w:r w:rsidRPr="00D34E99">
        <w:rPr>
          <w:sz w:val="28"/>
          <w:szCs w:val="28"/>
        </w:rPr>
        <w:t>зарег</w:t>
      </w:r>
      <w:proofErr w:type="spellEnd"/>
      <w:r>
        <w:rPr>
          <w:sz w:val="28"/>
          <w:szCs w:val="28"/>
        </w:rPr>
        <w:t xml:space="preserve">. </w:t>
      </w:r>
      <w:r w:rsidRPr="00D34E99">
        <w:rPr>
          <w:sz w:val="28"/>
          <w:szCs w:val="28"/>
        </w:rPr>
        <w:t xml:space="preserve">Министерством юстиции РФ </w:t>
      </w:r>
      <w:r>
        <w:rPr>
          <w:sz w:val="28"/>
          <w:szCs w:val="28"/>
        </w:rPr>
        <w:t xml:space="preserve">25 декабря </w:t>
      </w:r>
      <w:r w:rsidRPr="00D34E99">
        <w:rPr>
          <w:sz w:val="28"/>
          <w:szCs w:val="28"/>
        </w:rPr>
        <w:t>2015 года, регистрационный №</w:t>
      </w:r>
      <w:r>
        <w:rPr>
          <w:sz w:val="28"/>
          <w:szCs w:val="28"/>
        </w:rPr>
        <w:t xml:space="preserve"> </w:t>
      </w:r>
      <w:r w:rsidRPr="004B7C66">
        <w:rPr>
          <w:sz w:val="28"/>
          <w:szCs w:val="28"/>
        </w:rPr>
        <w:t>40269</w:t>
      </w:r>
      <w:r w:rsidRPr="00D34E9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48B2" w:rsidRPr="004B0BC6" w:rsidRDefault="00D348B2" w:rsidP="00D348B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4B0BC6">
        <w:rPr>
          <w:color w:val="000000"/>
          <w:sz w:val="28"/>
          <w:szCs w:val="28"/>
        </w:rPr>
        <w:t xml:space="preserve"> </w:t>
      </w:r>
      <w:proofErr w:type="spellStart"/>
      <w:r w:rsidRPr="004B0BC6">
        <w:rPr>
          <w:color w:val="000000"/>
          <w:sz w:val="28"/>
          <w:szCs w:val="28"/>
        </w:rPr>
        <w:t>Минобрнауки</w:t>
      </w:r>
      <w:proofErr w:type="spellEnd"/>
      <w:r w:rsidRPr="004B0BC6">
        <w:rPr>
          <w:color w:val="000000"/>
          <w:sz w:val="28"/>
          <w:szCs w:val="28"/>
        </w:rPr>
        <w:t xml:space="preserve"> России от 02.07.2013 № 513 «Перечень профессий и рабочих должностей, служащих, по которым осуществляется профессиональное обучение»</w:t>
      </w:r>
    </w:p>
    <w:p w:rsidR="00D348B2" w:rsidRPr="004B0BC6" w:rsidRDefault="00D348B2" w:rsidP="00D348B2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Приказ </w:t>
      </w:r>
      <w:proofErr w:type="spellStart"/>
      <w:r w:rsidRPr="004B0BC6">
        <w:rPr>
          <w:color w:val="000000"/>
          <w:sz w:val="28"/>
          <w:szCs w:val="28"/>
        </w:rPr>
        <w:t>Минобрнауки</w:t>
      </w:r>
      <w:proofErr w:type="spellEnd"/>
      <w:r w:rsidRPr="004B0BC6">
        <w:rPr>
          <w:color w:val="000000"/>
          <w:sz w:val="28"/>
          <w:szCs w:val="28"/>
        </w:rPr>
        <w:t xml:space="preserve"> России от 18.04.2013 №292 «Порядок организации и осуществления образовательной деятельности по основным программам профессионального обучения»</w:t>
      </w:r>
    </w:p>
    <w:p w:rsidR="00D348B2" w:rsidRPr="004B0BC6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>1.2. Нормативный срок освоения программы</w:t>
      </w:r>
      <w:r>
        <w:rPr>
          <w:color w:val="000000"/>
          <w:sz w:val="28"/>
          <w:szCs w:val="28"/>
        </w:rPr>
        <w:t xml:space="preserve"> и трудоемкость</w:t>
      </w:r>
    </w:p>
    <w:p w:rsidR="00D348B2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B0BC6">
        <w:rPr>
          <w:color w:val="000000"/>
          <w:sz w:val="28"/>
          <w:szCs w:val="28"/>
        </w:rPr>
        <w:t xml:space="preserve">Нормативный срок освоения программы по профессии </w:t>
      </w:r>
      <w:r>
        <w:rPr>
          <w:sz w:val="28"/>
          <w:szCs w:val="28"/>
        </w:rPr>
        <w:t xml:space="preserve">16399 «Официант» </w:t>
      </w:r>
      <w:r w:rsidRPr="004B0B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– 164 часа.</w:t>
      </w:r>
    </w:p>
    <w:p w:rsidR="00D348B2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Требования к </w:t>
      </w:r>
      <w:r w:rsidRPr="00D871B8">
        <w:rPr>
          <w:color w:val="000000"/>
          <w:sz w:val="28"/>
          <w:szCs w:val="28"/>
        </w:rPr>
        <w:t>поступающему</w:t>
      </w:r>
      <w:r>
        <w:rPr>
          <w:color w:val="000000"/>
          <w:sz w:val="28"/>
          <w:szCs w:val="28"/>
        </w:rPr>
        <w:t>.</w:t>
      </w:r>
    </w:p>
    <w:p w:rsidR="00D348B2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освоению программы профессионального обучения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</w:r>
    </w:p>
    <w:p w:rsidR="00D348B2" w:rsidRPr="002954CB" w:rsidRDefault="00D348B2" w:rsidP="00D34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4CB">
        <w:rPr>
          <w:rFonts w:ascii="Times New Roman" w:hAnsi="Times New Roman" w:cs="Times New Roman"/>
          <w:sz w:val="28"/>
          <w:szCs w:val="28"/>
        </w:rPr>
        <w:t xml:space="preserve">Продолжительность обучения по программе профессиональной подготовке установлена 164 часов. Содержание программы включает </w:t>
      </w:r>
      <w:r w:rsidRPr="002954CB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теоретический блок – 70 часа из них – 62 часа аудиторных занятий и 8 часов практических занятий; производственная практика составляет – 88 часа; квалификационный экзамен – 6 часов.  </w:t>
      </w:r>
    </w:p>
    <w:p w:rsidR="00D348B2" w:rsidRDefault="00D348B2" w:rsidP="00D34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может осуществляться как в группах, так и индивидуально. </w:t>
      </w:r>
    </w:p>
    <w:p w:rsidR="00D348B2" w:rsidRDefault="00D348B2" w:rsidP="00D34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официантов практическое обучение может проходить как в учебных кабинетах и лабораториях, так и непосредственно на предприятиях.</w:t>
      </w:r>
    </w:p>
    <w:p w:rsidR="00D348B2" w:rsidRDefault="00D348B2" w:rsidP="00D348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самостоятельному выполнению работ обучающиеся допускаются только после сдачи зачета по безопасности труда. </w:t>
      </w:r>
    </w:p>
    <w:p w:rsidR="00D348B2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3906A3">
        <w:rPr>
          <w:color w:val="000000"/>
          <w:sz w:val="28"/>
          <w:szCs w:val="28"/>
        </w:rPr>
        <w:t>Профессиональная подготовка завершается сдачей квалификационного экза</w:t>
      </w:r>
      <w:r>
        <w:rPr>
          <w:color w:val="000000"/>
          <w:sz w:val="28"/>
          <w:szCs w:val="28"/>
        </w:rPr>
        <w:t>мена в установленном порядке.</w:t>
      </w:r>
    </w:p>
    <w:p w:rsidR="00D348B2" w:rsidRDefault="00D348B2" w:rsidP="00D348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8B2" w:rsidRPr="00C910E4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910E4">
        <w:rPr>
          <w:b/>
          <w:bCs/>
          <w:color w:val="000000"/>
          <w:sz w:val="28"/>
          <w:szCs w:val="28"/>
        </w:rPr>
        <w:t>Раздел 2. Характеристика профессиональной деятельности и требования к результатам освоения программы профессионального обучения</w:t>
      </w:r>
    </w:p>
    <w:p w:rsidR="00D348B2" w:rsidRPr="00C910E4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C910E4">
        <w:rPr>
          <w:b/>
          <w:bCs/>
          <w:color w:val="000000"/>
          <w:sz w:val="28"/>
          <w:szCs w:val="28"/>
        </w:rPr>
        <w:t>2.1. Область и объекты профессиональной деятельности</w:t>
      </w:r>
    </w:p>
    <w:p w:rsidR="00D348B2" w:rsidRDefault="00D348B2" w:rsidP="00D348B2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Объекто</w:t>
      </w:r>
      <w:r w:rsidRPr="00C910E4">
        <w:rPr>
          <w:bCs/>
          <w:color w:val="000000"/>
          <w:sz w:val="28"/>
          <w:szCs w:val="28"/>
        </w:rPr>
        <w:t>м профессиональной деятельности явля</w:t>
      </w:r>
      <w:r>
        <w:rPr>
          <w:bCs/>
          <w:color w:val="000000"/>
          <w:sz w:val="28"/>
          <w:szCs w:val="28"/>
        </w:rPr>
        <w:t xml:space="preserve">ется </w:t>
      </w:r>
      <w:r>
        <w:rPr>
          <w:sz w:val="28"/>
          <w:szCs w:val="28"/>
        </w:rPr>
        <w:t>о</w:t>
      </w:r>
      <w:r w:rsidRPr="008550B7">
        <w:rPr>
          <w:sz w:val="28"/>
          <w:szCs w:val="28"/>
        </w:rPr>
        <w:t>рганизационное обеспечение деятельности организации</w:t>
      </w:r>
      <w:r>
        <w:rPr>
          <w:sz w:val="28"/>
          <w:szCs w:val="28"/>
        </w:rPr>
        <w:t>, включающее в себя:</w:t>
      </w:r>
    </w:p>
    <w:p w:rsidR="005D44B7" w:rsidRDefault="005D44B7" w:rsidP="005D44B7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44B7">
        <w:rPr>
          <w:rFonts w:ascii="Times New Roman" w:hAnsi="Times New Roman" w:cs="Times New Roman"/>
          <w:sz w:val="28"/>
          <w:szCs w:val="28"/>
        </w:rPr>
        <w:t>Сервировка столов организации питания</w:t>
      </w:r>
    </w:p>
    <w:p w:rsidR="005D44B7" w:rsidRDefault="005D44B7" w:rsidP="005D44B7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44B7">
        <w:rPr>
          <w:rFonts w:ascii="Times New Roman" w:hAnsi="Times New Roman" w:cs="Times New Roman"/>
          <w:sz w:val="28"/>
          <w:szCs w:val="28"/>
        </w:rPr>
        <w:t>Встреча потребителей организации питания и прием заказов от них</w:t>
      </w:r>
    </w:p>
    <w:p w:rsidR="005D44B7" w:rsidRDefault="005D44B7" w:rsidP="005D44B7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44B7">
        <w:rPr>
          <w:rFonts w:ascii="Times New Roman" w:hAnsi="Times New Roman" w:cs="Times New Roman"/>
          <w:sz w:val="28"/>
          <w:szCs w:val="28"/>
        </w:rPr>
        <w:t>Подача готовых блюд и напитков, заказанных потребителями организации питания</w:t>
      </w:r>
    </w:p>
    <w:p w:rsidR="005D44B7" w:rsidRDefault="005D44B7" w:rsidP="005D44B7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44B7">
        <w:rPr>
          <w:rFonts w:ascii="Times New Roman" w:hAnsi="Times New Roman" w:cs="Times New Roman"/>
          <w:sz w:val="28"/>
          <w:szCs w:val="28"/>
        </w:rPr>
        <w:t>Проведение расчетов с потребителями организации питания за сделанные заказы</w:t>
      </w:r>
    </w:p>
    <w:p w:rsidR="005D44B7" w:rsidRPr="005D44B7" w:rsidRDefault="005D44B7" w:rsidP="005D44B7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44B7">
        <w:rPr>
          <w:rFonts w:ascii="Times New Roman" w:hAnsi="Times New Roman" w:cs="Times New Roman"/>
          <w:sz w:val="28"/>
          <w:szCs w:val="28"/>
        </w:rPr>
        <w:t>Обслуживание массовых мероприятий в организациях питания</w:t>
      </w:r>
    </w:p>
    <w:p w:rsidR="005D44B7" w:rsidRPr="005D44B7" w:rsidRDefault="005D44B7" w:rsidP="005D44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8B2" w:rsidRPr="00151D5B" w:rsidRDefault="00D348B2" w:rsidP="00D348B2">
      <w:pPr>
        <w:pStyle w:val="a3"/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51D5B">
        <w:rPr>
          <w:rFonts w:ascii="Times New Roman" w:hAnsi="Times New Roman"/>
          <w:b/>
          <w:sz w:val="28"/>
          <w:szCs w:val="28"/>
        </w:rPr>
        <w:t>2.2. Квалификационные характеристики профессиональной деятельности</w:t>
      </w:r>
    </w:p>
    <w:p w:rsidR="002954CB" w:rsidRPr="005604AB" w:rsidRDefault="002954CB" w:rsidP="005604A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954CB" w:rsidRPr="005604AB" w:rsidRDefault="00D348B2" w:rsidP="005604A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04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Официант </w:t>
      </w:r>
      <w:r w:rsidR="005D44B7" w:rsidRPr="005604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5604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разряда должен:</w:t>
      </w:r>
    </w:p>
    <w:p w:rsidR="00D348B2" w:rsidRPr="005604AB" w:rsidRDefault="005604AB" w:rsidP="005604A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5604A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Выполнять трудовые действия</w:t>
      </w:r>
    </w:p>
    <w:p w:rsidR="00D348B2" w:rsidRPr="005604AB" w:rsidRDefault="00D348B2" w:rsidP="005604A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Оценка наличия запасов столовой посуды, приборов, столового белья, аксессуаров и инвентаря, необходимого для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 xml:space="preserve">Составление заявок на пополнение 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Получение из сервизной столовой посуды, приборов и столового белья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Сервировка столов с учетом стандартов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Обучение помощников официанта на рабочих местах технологиям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Контроль предварительной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Встреча потребителей организации питания и размещение их в зале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Предложение потребителям организации питания меню, карты вин, аперитива и других напитков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Рекомендация потребителям организации питания по выбору закусок, блюд и напитков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Прием, оформление и уточнение заказа потребителей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Передача заказа потребителей организации питания в основное производство и бар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4AB">
        <w:rPr>
          <w:rFonts w:ascii="Times New Roman" w:hAnsi="Times New Roman" w:cs="Times New Roman"/>
          <w:sz w:val="28"/>
          <w:szCs w:val="28"/>
        </w:rPr>
        <w:t>Досервировка</w:t>
      </w:r>
      <w:proofErr w:type="spellEnd"/>
      <w:r w:rsidRPr="005604AB">
        <w:rPr>
          <w:rFonts w:ascii="Times New Roman" w:hAnsi="Times New Roman" w:cs="Times New Roman"/>
          <w:sz w:val="28"/>
          <w:szCs w:val="28"/>
        </w:rPr>
        <w:t xml:space="preserve"> стола по меню заказа потребителей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Получение блюд из основного производства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Получение напитков, фруктов и других продуктов в баре, буфете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холодных закусок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горячих закусок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первых блюд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вторых блюд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сладких блюд, десертов и других кондитерских изделий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горячих напитков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алкогольных, слабоалкогольных и безалкогольный напитков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lastRenderedPageBreak/>
        <w:t>Проведение заключительных операций по подготовке блюда и презентации в присутствии потребителей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Замена использованной посуды, приборов и столового белья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Оформление счета за сделанный заказ потребителем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Предоставление счета за сделанный заказ потребителю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Получение оплаты от потребителей организации питания за выполненный заказ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Проведение кассовых операций оплаты по счетам за выполненный заказ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Проводы потребителей предприятия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 xml:space="preserve">Составление текущей отчетности по выполненным заказам 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Подготовка зала и инвентаря для обслуживания массовых мероприятий в организациях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Подготовка помещения и инвентаря для обслуживания блюдами и напитками на выездных мероприятиях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Сервировка стола с учетом вида массового мероприятия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аперитива и закусок на торжественных, официальных приемах и других массовых мероприятиях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блюд на торжественных, официальных приемах и других массовых мероприятиях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Подача напитков на торжественных, официальных приемах и мероприятиях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Замена и сбор использованной посуды и приборов на торжественных, официальных приемах и других массовых мероприятиях</w:t>
      </w:r>
    </w:p>
    <w:p w:rsidR="005604AB" w:rsidRPr="005604AB" w:rsidRDefault="005604AB" w:rsidP="00560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  <w:u w:val="single"/>
        </w:rPr>
        <w:t>Уметь:</w:t>
      </w:r>
      <w:r w:rsidRPr="0056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Оценивать наличие и прогнозировать потребность в столовой посуде, приборах, столовом белье, аксессуарах и инвентаре, необходимого для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Оценивать качество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lastRenderedPageBreak/>
        <w:t>Организовывать обучение помощников официанта на рабочих местах правилам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Осуществлять контроль выполнения помощниками официанта предварительной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Соблюдать правила личной гигиены и выполнять санитарные правила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Соблюдать правила ресторанного этикета при встрече и приветствии потребителей, размещении за столом, подачи меню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Предлагать потребителям блюда и предоставлять краткую информацию о них в процессе обслуживания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Консультировать потребителей по выбору вин, крепких спиртных и прочих напитков, их сочетаемости с блюдами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Осуществлять приём заказа на блюда и напитки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04AB">
        <w:rPr>
          <w:rFonts w:ascii="Times New Roman" w:hAnsi="Times New Roman" w:cs="Times New Roman"/>
          <w:sz w:val="28"/>
          <w:szCs w:val="28"/>
        </w:rPr>
        <w:t>Размещать заказ потребителя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Соблюдать правила ресторанного этикета при обслуживании потребителей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Контролировать своевременность приготовления и оформление блюд перед подачей на стол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Подавать к столу заказанные блюда и напитки разными способами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04AB">
        <w:rPr>
          <w:rFonts w:ascii="Times New Roman" w:hAnsi="Times New Roman" w:cs="Times New Roman"/>
          <w:sz w:val="28"/>
          <w:szCs w:val="28"/>
        </w:rPr>
        <w:t>Порционировать</w:t>
      </w:r>
      <w:proofErr w:type="spellEnd"/>
      <w:r w:rsidRPr="005604AB">
        <w:rPr>
          <w:rFonts w:ascii="Times New Roman" w:hAnsi="Times New Roman" w:cs="Times New Roman"/>
          <w:sz w:val="28"/>
          <w:szCs w:val="28"/>
        </w:rPr>
        <w:t xml:space="preserve"> и доводить до готовности блюда в присутствии потребителей 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Предоставлять счет потребителям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Проводить расчет с потребителями согласно счету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Соблюдать правила ресторанного этикета при проводах потребителей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 xml:space="preserve">Готовить отчет по выполненным заказам 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Проводить работы по подготовке зала и инвентаря для обслуживания массовых мероприятий в организациях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Проводить работы по подготовке помещения и инвентаря для обслуживания блюдами и напитками на выездных мероприятиях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Сервировать столы с учетом вида массового мероприятия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lastRenderedPageBreak/>
        <w:t>Встречать, принимать потребителей на массовых мероприятиях в организациях питания и выездных мероприятиях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Подавать блюда, напитки на торжественных, официальных приемах и других массовых мероприятиях</w:t>
      </w:r>
    </w:p>
    <w:p w:rsidR="005604AB" w:rsidRPr="005604AB" w:rsidRDefault="005604AB" w:rsidP="00560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  <w:u w:val="single"/>
        </w:rPr>
        <w:t>Знать:</w:t>
      </w:r>
      <w:r w:rsidRPr="0056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Виды и назначение столовой посуды, приборов, столового белья, аксессуаров и инвентаря, необходимого для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Технологии сервировки столов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Материально-техническая база обслуживания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Санитарные требования к торговым и производственным помещениям организаций общественного питания, инвентарю, посуде и таре</w:t>
      </w:r>
    </w:p>
    <w:p w:rsidR="005D44B7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Технологии наставничества и обучения на рабочих местах.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оформления и передачи заказа на производство, в бар, буфет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Характеристика блюд, изделий и напитков, включенных в меню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сочетаемости напитков и блюд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культуры обслуживания, протокола и этикета обслуживания потребителей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Информационная база обслуживания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по охране труда, производственной санитарии и пожарной безопасности на предприятиях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Нормативно-правовые акты Российской Федерации, регулирующие деятельность предприятий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Методы подачи блюд в организациях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и очередность подачи блюд и напитков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Требования к качеству, температуре подачи блюд и напитков;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5604AB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5604AB">
        <w:rPr>
          <w:rFonts w:ascii="Times New Roman" w:hAnsi="Times New Roman" w:cs="Times New Roman"/>
          <w:sz w:val="28"/>
          <w:szCs w:val="28"/>
        </w:rPr>
        <w:t xml:space="preserve"> и технологии подготовки и презентации блюд в присутствии потребителей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Виды инструментов и оборудования, используемого для подготовки и презентации блюд в присутствии потребителей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lastRenderedPageBreak/>
        <w:t>Правила и технику замены использованной столовой посуды и столовых приборов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Порядок оформления счетов и расчета по ним с потребителями организации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Формы расчетов с потребителями организаций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эксплуатации контрольно-кассовой техники и POS терминалов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по охране труда, производственной санитарии и пожарной безопасности на предприятиях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Назначение массовых мероприятий, проводимых в организациях питания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Правила подготовки к проведению массовых мероприятий в организациях питания и при выездном обслуживании</w:t>
      </w:r>
    </w:p>
    <w:p w:rsidR="005604AB" w:rsidRPr="005604AB" w:rsidRDefault="005604AB" w:rsidP="005604AB">
      <w:pPr>
        <w:pStyle w:val="a3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4AB">
        <w:rPr>
          <w:rFonts w:ascii="Times New Roman" w:hAnsi="Times New Roman" w:cs="Times New Roman"/>
          <w:sz w:val="28"/>
          <w:szCs w:val="28"/>
        </w:rPr>
        <w:t>Особенности обслуживания массовых мероприятий в организациях питания и на выездных мероприятиях</w:t>
      </w:r>
    </w:p>
    <w:sectPr w:rsidR="005604AB" w:rsidRPr="0056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780"/>
    <w:multiLevelType w:val="hybridMultilevel"/>
    <w:tmpl w:val="9FD88C06"/>
    <w:lvl w:ilvl="0" w:tplc="2CB0D358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 w15:restartNumberingAfterBreak="0">
    <w:nsid w:val="0B17111D"/>
    <w:multiLevelType w:val="hybridMultilevel"/>
    <w:tmpl w:val="4DAAE1DE"/>
    <w:lvl w:ilvl="0" w:tplc="B648957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5822DC"/>
    <w:multiLevelType w:val="hybridMultilevel"/>
    <w:tmpl w:val="EDF4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68C3"/>
    <w:multiLevelType w:val="hybridMultilevel"/>
    <w:tmpl w:val="A7087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9675FD"/>
    <w:multiLevelType w:val="hybridMultilevel"/>
    <w:tmpl w:val="48A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190"/>
    <w:multiLevelType w:val="hybridMultilevel"/>
    <w:tmpl w:val="48A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434BA"/>
    <w:multiLevelType w:val="hybridMultilevel"/>
    <w:tmpl w:val="E1E0E9E2"/>
    <w:lvl w:ilvl="0" w:tplc="CE5C4C1E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B45748"/>
    <w:multiLevelType w:val="hybridMultilevel"/>
    <w:tmpl w:val="7000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3C26"/>
    <w:multiLevelType w:val="hybridMultilevel"/>
    <w:tmpl w:val="C47E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1407"/>
    <w:multiLevelType w:val="hybridMultilevel"/>
    <w:tmpl w:val="C420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B794C"/>
    <w:multiLevelType w:val="hybridMultilevel"/>
    <w:tmpl w:val="0DA4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5"/>
    <w:rsid w:val="00003E99"/>
    <w:rsid w:val="0001014E"/>
    <w:rsid w:val="00056AF2"/>
    <w:rsid w:val="000C4135"/>
    <w:rsid w:val="00141BE3"/>
    <w:rsid w:val="001D460F"/>
    <w:rsid w:val="002128B7"/>
    <w:rsid w:val="00227FA3"/>
    <w:rsid w:val="00250ADA"/>
    <w:rsid w:val="002704C6"/>
    <w:rsid w:val="00286B0E"/>
    <w:rsid w:val="002954CB"/>
    <w:rsid w:val="002D1B75"/>
    <w:rsid w:val="0031448F"/>
    <w:rsid w:val="003301E2"/>
    <w:rsid w:val="00356D15"/>
    <w:rsid w:val="00386098"/>
    <w:rsid w:val="003936CA"/>
    <w:rsid w:val="003A46A4"/>
    <w:rsid w:val="004838A5"/>
    <w:rsid w:val="004B58C3"/>
    <w:rsid w:val="004C3EF8"/>
    <w:rsid w:val="004F52F7"/>
    <w:rsid w:val="005316A0"/>
    <w:rsid w:val="00545557"/>
    <w:rsid w:val="005604AB"/>
    <w:rsid w:val="00577490"/>
    <w:rsid w:val="005B561C"/>
    <w:rsid w:val="005D44B7"/>
    <w:rsid w:val="005D4BA3"/>
    <w:rsid w:val="00602F83"/>
    <w:rsid w:val="006239C6"/>
    <w:rsid w:val="006759B8"/>
    <w:rsid w:val="00700B1F"/>
    <w:rsid w:val="007D153B"/>
    <w:rsid w:val="008168C1"/>
    <w:rsid w:val="008171D5"/>
    <w:rsid w:val="008532F9"/>
    <w:rsid w:val="00863C5D"/>
    <w:rsid w:val="00883CAB"/>
    <w:rsid w:val="008E71CD"/>
    <w:rsid w:val="00954225"/>
    <w:rsid w:val="009B7CD3"/>
    <w:rsid w:val="00A82C17"/>
    <w:rsid w:val="00AB53AD"/>
    <w:rsid w:val="00B332E1"/>
    <w:rsid w:val="00B6739A"/>
    <w:rsid w:val="00B70019"/>
    <w:rsid w:val="00B71ED9"/>
    <w:rsid w:val="00B92B35"/>
    <w:rsid w:val="00BD0C46"/>
    <w:rsid w:val="00C00B07"/>
    <w:rsid w:val="00CC2DAB"/>
    <w:rsid w:val="00CC7375"/>
    <w:rsid w:val="00D250D4"/>
    <w:rsid w:val="00D348B2"/>
    <w:rsid w:val="00D53606"/>
    <w:rsid w:val="00DD6567"/>
    <w:rsid w:val="00E5238E"/>
    <w:rsid w:val="00E72469"/>
    <w:rsid w:val="00E7360C"/>
    <w:rsid w:val="00F554ED"/>
    <w:rsid w:val="00F81642"/>
    <w:rsid w:val="00FA56D4"/>
    <w:rsid w:val="00FC052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285E"/>
  <w15:docId w15:val="{A2FE8170-0C61-4E2D-B15F-7A9023F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3C5D"/>
    <w:pPr>
      <w:ind w:left="720"/>
      <w:contextualSpacing/>
    </w:pPr>
  </w:style>
  <w:style w:type="table" w:styleId="a4">
    <w:name w:val="Table Grid"/>
    <w:basedOn w:val="a1"/>
    <w:uiPriority w:val="59"/>
    <w:rsid w:val="0086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CB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link w:val="a8"/>
    <w:uiPriority w:val="99"/>
    <w:locked/>
    <w:rsid w:val="005D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7"/>
    <w:uiPriority w:val="99"/>
    <w:unhideWhenUsed/>
    <w:rsid w:val="005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D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a">
    <w:name w:val="Hyperlink"/>
    <w:basedOn w:val="a0"/>
    <w:uiPriority w:val="99"/>
    <w:semiHidden/>
    <w:unhideWhenUsed/>
    <w:rsid w:val="00DD6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2019-05-08T09:58:00Z</cp:lastPrinted>
  <dcterms:created xsi:type="dcterms:W3CDTF">2019-06-02T23:33:00Z</dcterms:created>
  <dcterms:modified xsi:type="dcterms:W3CDTF">2019-06-02T23:33:00Z</dcterms:modified>
</cp:coreProperties>
</file>