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E0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</w:p>
    <w:p w:rsidR="00D85C94" w:rsidRDefault="001F1AE0" w:rsidP="00FF2978">
      <w:pPr>
        <w:jc w:val="center"/>
        <w:rPr>
          <w:b/>
          <w:sz w:val="28"/>
          <w:szCs w:val="28"/>
        </w:rPr>
      </w:pPr>
      <w:r w:rsidRPr="001F1AE0">
        <w:rPr>
          <w:b/>
          <w:sz w:val="28"/>
          <w:szCs w:val="28"/>
        </w:rPr>
        <w:t xml:space="preserve">21299 </w:t>
      </w:r>
      <w:r w:rsidR="00CE47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Делопроизводитель</w:t>
      </w:r>
      <w:r w:rsidR="00D85C94" w:rsidRPr="00FF2978">
        <w:rPr>
          <w:b/>
          <w:sz w:val="28"/>
          <w:szCs w:val="28"/>
        </w:rPr>
        <w:t xml:space="preserve">»  </w:t>
      </w:r>
    </w:p>
    <w:p w:rsidR="00D55AB7" w:rsidRDefault="00D55AB7" w:rsidP="00D55AB7">
      <w:pPr>
        <w:jc w:val="center"/>
        <w:rPr>
          <w:b/>
          <w:sz w:val="28"/>
          <w:szCs w:val="28"/>
        </w:rPr>
      </w:pPr>
    </w:p>
    <w:p w:rsidR="00D55AB7" w:rsidRDefault="001F1AE0" w:rsidP="00D55AB7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деловой культуры</w:t>
      </w:r>
    </w:p>
    <w:p w:rsidR="00D55AB7" w:rsidRPr="00CE47A8" w:rsidRDefault="00D55AB7" w:rsidP="00D55AB7">
      <w:pPr>
        <w:pStyle w:val="a3"/>
        <w:rPr>
          <w:b/>
          <w:sz w:val="28"/>
          <w:szCs w:val="28"/>
        </w:rPr>
      </w:pPr>
    </w:p>
    <w:p w:rsidR="00D55AB7" w:rsidRPr="00CE47A8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55AB7" w:rsidRPr="00CE47A8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D55AB7" w:rsidRDefault="00D55AB7" w:rsidP="00D55AB7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 w:rsidRPr="00CE47A8">
        <w:rPr>
          <w:color w:val="000000"/>
          <w:u w:val="single"/>
        </w:rPr>
        <w:t>уметь: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Использовать установленные правила и процедуры коммуникации внутри организации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Обеспечивать конфиденциальность информации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Общаться с посетителями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Принимать меры по разрешению конфликтных ситуаций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Сглаживать конфликтные и сложные ситуации межличностного взаимодействия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Соблюдать служебный этикет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3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Создавать положительный имидж организации</w:t>
      </w:r>
      <w:r>
        <w:rPr>
          <w:color w:val="000000"/>
        </w:rPr>
        <w:t>;</w:t>
      </w:r>
    </w:p>
    <w:p w:rsidR="00D55AB7" w:rsidRDefault="00E45384" w:rsidP="00E45384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5384">
        <w:rPr>
          <w:color w:val="000000"/>
        </w:rPr>
        <w:t>Устанавливать контакт с собеседником, поддерживать и развивать деловую беседу в процессе телефонных переговоров</w:t>
      </w:r>
      <w:r>
        <w:rPr>
          <w:color w:val="000000"/>
        </w:rPr>
        <w:t>;</w:t>
      </w:r>
    </w:p>
    <w:p w:rsidR="001F1AE0" w:rsidRPr="00D55AB7" w:rsidRDefault="001F1AE0" w:rsidP="001F1AE0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55AB7" w:rsidRPr="00CE47A8" w:rsidRDefault="00D55AB7" w:rsidP="00D55AB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>
        <w:rPr>
          <w:color w:val="000000"/>
          <w:u w:val="single"/>
        </w:rPr>
        <w:t>знать</w:t>
      </w:r>
      <w:r w:rsidRPr="00CE47A8">
        <w:rPr>
          <w:color w:val="000000"/>
          <w:u w:val="single"/>
        </w:rPr>
        <w:t>: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взаимодействия с партнерами, клиентами, средствами массовой информации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делового общения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организации приема посетителей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организации приемов в офисе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приготовления и подачи горячих напитков и закусок к ним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речевого этикета</w:t>
      </w:r>
    </w:p>
    <w:p w:rsidR="00E45384" w:rsidRPr="00E45384" w:rsidRDefault="00E45384" w:rsidP="00E45384">
      <w:pPr>
        <w:pStyle w:val="a9"/>
        <w:numPr>
          <w:ilvl w:val="0"/>
          <w:numId w:val="34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Правила сервировки чайного (кофейного) стола</w:t>
      </w:r>
    </w:p>
    <w:p w:rsidR="00D55AB7" w:rsidRPr="00CE47A8" w:rsidRDefault="001F1AE0" w:rsidP="001F1AE0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F1AE0">
        <w:rPr>
          <w:color w:val="000000"/>
        </w:rPr>
        <w:t>Этик</w:t>
      </w:r>
      <w:r>
        <w:rPr>
          <w:color w:val="000000"/>
        </w:rPr>
        <w:t>у</w:t>
      </w:r>
      <w:r w:rsidRPr="001F1AE0">
        <w:rPr>
          <w:color w:val="000000"/>
        </w:rPr>
        <w:t xml:space="preserve"> делового общения</w:t>
      </w:r>
      <w:r w:rsidR="00304AEA">
        <w:rPr>
          <w:color w:val="000000"/>
        </w:rPr>
        <w:t>;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E47A8">
        <w:rPr>
          <w:b/>
        </w:rPr>
        <w:t>Рекомендуемое количество часов на освоение рабочей программы учебной дисциплины:</w:t>
      </w:r>
      <w:r w:rsidRPr="00CE47A8">
        <w:t xml:space="preserve"> </w:t>
      </w:r>
      <w:r>
        <w:t>8</w:t>
      </w:r>
      <w:r w:rsidRPr="00CE47A8">
        <w:t xml:space="preserve"> часов</w:t>
      </w:r>
    </w:p>
    <w:p w:rsidR="00D55AB7" w:rsidRDefault="00D55AB7" w:rsidP="00D5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FF2978">
      <w:pPr>
        <w:jc w:val="center"/>
        <w:rPr>
          <w:b/>
          <w:sz w:val="28"/>
          <w:szCs w:val="28"/>
        </w:rPr>
      </w:pPr>
    </w:p>
    <w:p w:rsidR="00D55AB7" w:rsidRPr="00D55AB7" w:rsidRDefault="001F1AE0" w:rsidP="00D55AB7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делопроизводство</w:t>
      </w:r>
    </w:p>
    <w:p w:rsidR="00CE47A8" w:rsidRPr="00CE47A8" w:rsidRDefault="00CE47A8" w:rsidP="00CE47A8">
      <w:pPr>
        <w:pStyle w:val="a3"/>
        <w:rPr>
          <w:b/>
          <w:sz w:val="28"/>
          <w:szCs w:val="28"/>
        </w:rPr>
      </w:pP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lastRenderedPageBreak/>
        <w:t>Цели и задачи учебной дисциплины – требования к результатам освоения учебной дисциплины:</w:t>
      </w:r>
    </w:p>
    <w:p w:rsidR="00CE47A8" w:rsidRP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E47A8" w:rsidRP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 w:rsidRPr="00CE47A8">
        <w:rPr>
          <w:color w:val="000000"/>
          <w:u w:val="single"/>
        </w:rPr>
        <w:t>уметь:</w:t>
      </w:r>
    </w:p>
    <w:p w:rsidR="00E45384" w:rsidRPr="00E45384" w:rsidRDefault="00E45384" w:rsidP="00E45384">
      <w:pPr>
        <w:pStyle w:val="a9"/>
        <w:shd w:val="clear" w:color="auto" w:fill="FFFFFF"/>
        <w:rPr>
          <w:color w:val="000000"/>
        </w:rPr>
      </w:pPr>
      <w:r w:rsidRPr="00E45384">
        <w:rPr>
          <w:color w:val="000000"/>
        </w:rPr>
        <w:t>·     Вести учетные регистрационные формы, использовать их для информационной работы</w:t>
      </w:r>
    </w:p>
    <w:p w:rsidR="00E45384" w:rsidRPr="00E45384" w:rsidRDefault="00E45384" w:rsidP="00E45384">
      <w:pPr>
        <w:pStyle w:val="a9"/>
        <w:numPr>
          <w:ilvl w:val="0"/>
          <w:numId w:val="4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Вести учетные формы, использовать их для работы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4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Осуществлять контроль исполнения поручений руководителя сотрудниками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45"/>
        </w:numPr>
        <w:shd w:val="clear" w:color="auto" w:fill="FFFFFF"/>
        <w:rPr>
          <w:color w:val="000000"/>
        </w:rPr>
      </w:pPr>
      <w:r w:rsidRPr="00E45384">
        <w:rPr>
          <w:color w:val="000000"/>
        </w:rPr>
        <w:t>Оценивать результаты в рамках поставленных задач</w:t>
      </w:r>
      <w:r>
        <w:rPr>
          <w:color w:val="000000"/>
        </w:rPr>
        <w:t>;</w:t>
      </w:r>
    </w:p>
    <w:p w:rsidR="00E45384" w:rsidRDefault="00E45384" w:rsidP="00E45384">
      <w:pPr>
        <w:pStyle w:val="a9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5384">
        <w:rPr>
          <w:color w:val="000000"/>
        </w:rPr>
        <w:t>Составлять и вести учетные документы</w:t>
      </w:r>
      <w:r>
        <w:rPr>
          <w:color w:val="000000"/>
        </w:rPr>
        <w:t>;</w:t>
      </w:r>
    </w:p>
    <w:p w:rsidR="00D55AB7" w:rsidRPr="00CE47A8" w:rsidRDefault="00D55AB7" w:rsidP="00E4538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CE47A8">
        <w:rPr>
          <w:color w:val="000000"/>
        </w:rPr>
        <w:t>В результате освоения учебной дисциплины обучающийся должен </w:t>
      </w:r>
      <w:r>
        <w:rPr>
          <w:color w:val="000000"/>
          <w:u w:val="single"/>
        </w:rPr>
        <w:t>знать</w:t>
      </w:r>
      <w:r w:rsidRPr="00CE47A8">
        <w:rPr>
          <w:color w:val="000000"/>
          <w:u w:val="single"/>
        </w:rPr>
        <w:t>:</w:t>
      </w:r>
    </w:p>
    <w:p w:rsidR="00E45384" w:rsidRPr="00E45384" w:rsidRDefault="00E45384" w:rsidP="00E45384">
      <w:pPr>
        <w:pStyle w:val="a9"/>
        <w:numPr>
          <w:ilvl w:val="0"/>
          <w:numId w:val="42"/>
        </w:numPr>
        <w:shd w:val="clear" w:color="auto" w:fill="FFFFFF"/>
        <w:ind w:left="709"/>
        <w:rPr>
          <w:color w:val="000000"/>
        </w:rPr>
      </w:pPr>
      <w:r w:rsidRPr="00E45384">
        <w:rPr>
          <w:color w:val="000000"/>
        </w:rPr>
        <w:t>Правила защиты конфиденциальной служебной информации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42"/>
        </w:numPr>
        <w:shd w:val="clear" w:color="auto" w:fill="FFFFFF"/>
        <w:ind w:left="709"/>
        <w:rPr>
          <w:color w:val="000000"/>
        </w:rPr>
      </w:pPr>
      <w:r w:rsidRPr="00E45384">
        <w:rPr>
          <w:color w:val="000000"/>
        </w:rPr>
        <w:t>Структура организации и распределение функций между структурными подразделениями и специалистами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9"/>
        <w:numPr>
          <w:ilvl w:val="0"/>
          <w:numId w:val="42"/>
        </w:numPr>
        <w:shd w:val="clear" w:color="auto" w:fill="FFFFFF"/>
        <w:ind w:left="709"/>
        <w:rPr>
          <w:color w:val="000000"/>
        </w:rPr>
      </w:pPr>
      <w:r w:rsidRPr="00E45384">
        <w:rPr>
          <w:color w:val="000000"/>
        </w:rPr>
        <w:t>Требования охраны труда</w:t>
      </w:r>
      <w:r>
        <w:rPr>
          <w:color w:val="000000"/>
        </w:rPr>
        <w:t>;</w:t>
      </w:r>
    </w:p>
    <w:p w:rsidR="00D55AB7" w:rsidRDefault="00E45384" w:rsidP="00E45384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E45384">
        <w:rPr>
          <w:color w:val="000000"/>
        </w:rPr>
        <w:t>Функции, задачи, структура организации, ее связи</w:t>
      </w:r>
      <w:r>
        <w:rPr>
          <w:color w:val="000000"/>
        </w:rPr>
        <w:t>;</w:t>
      </w:r>
    </w:p>
    <w:p w:rsidR="00D55AB7" w:rsidRPr="00D55AB7" w:rsidRDefault="00D55AB7" w:rsidP="00D55AB7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E47A8">
        <w:rPr>
          <w:b/>
        </w:rPr>
        <w:t>Рекомендуемое количество часов на освоение рабочей программы учебной дисциплины:</w:t>
      </w:r>
      <w:r w:rsidRPr="00CE47A8">
        <w:t xml:space="preserve"> </w:t>
      </w:r>
      <w:r w:rsidR="001F1AE0">
        <w:t>64</w:t>
      </w:r>
      <w:r w:rsidRPr="00CE47A8">
        <w:t xml:space="preserve"> час</w:t>
      </w:r>
      <w:r w:rsidR="001F1AE0">
        <w:t>а.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CE47A8" w:rsidRDefault="001F1AE0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техника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D55AB7">
        <w:rPr>
          <w:b/>
        </w:rPr>
        <w:t>Область применения программы:</w:t>
      </w: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D55AB7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D55AB7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55AB7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CE47A8" w:rsidRPr="00D55AB7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E47A8" w:rsidRPr="00D55AB7" w:rsidRDefault="00CE47A8" w:rsidP="00CE47A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D55AB7">
        <w:rPr>
          <w:color w:val="000000"/>
        </w:rPr>
        <w:t>В результате освоения учебной дисциплины обучающийся </w:t>
      </w:r>
      <w:r w:rsidRPr="00D55AB7">
        <w:rPr>
          <w:b/>
          <w:bCs/>
          <w:color w:val="000000"/>
        </w:rPr>
        <w:t>должен уметь:</w:t>
      </w:r>
    </w:p>
    <w:p w:rsidR="00D55AB7" w:rsidRDefault="00D55AB7" w:rsidP="00CE47A8">
      <w:pPr>
        <w:shd w:val="clear" w:color="auto" w:fill="FFFFFF"/>
        <w:spacing w:line="294" w:lineRule="atLeast"/>
        <w:rPr>
          <w:color w:val="000000"/>
        </w:rPr>
      </w:pPr>
    </w:p>
    <w:p w:rsidR="00E45384" w:rsidRPr="00E45384" w:rsidRDefault="00E45384" w:rsidP="00E45384">
      <w:pPr>
        <w:pStyle w:val="a3"/>
        <w:numPr>
          <w:ilvl w:val="0"/>
          <w:numId w:val="43"/>
        </w:numPr>
        <w:shd w:val="clear" w:color="auto" w:fill="FFFFFF"/>
        <w:spacing w:line="294" w:lineRule="atLeast"/>
        <w:rPr>
          <w:color w:val="000000"/>
        </w:rPr>
      </w:pPr>
      <w:r w:rsidRPr="00E45384">
        <w:rPr>
          <w:color w:val="000000"/>
        </w:rPr>
        <w:t>Использовать средства коммуникационной оргтехники для получения и передачи информации</w:t>
      </w:r>
      <w:r>
        <w:rPr>
          <w:color w:val="000000"/>
        </w:rPr>
        <w:t>;</w:t>
      </w:r>
    </w:p>
    <w:p w:rsidR="00E45384" w:rsidRPr="00E45384" w:rsidRDefault="00E45384" w:rsidP="00E45384">
      <w:pPr>
        <w:pStyle w:val="a3"/>
        <w:numPr>
          <w:ilvl w:val="0"/>
          <w:numId w:val="43"/>
        </w:numPr>
        <w:shd w:val="clear" w:color="auto" w:fill="FFFFFF"/>
        <w:spacing w:line="294" w:lineRule="atLeast"/>
        <w:rPr>
          <w:color w:val="000000"/>
        </w:rPr>
      </w:pPr>
      <w:r w:rsidRPr="00E45384">
        <w:rPr>
          <w:color w:val="000000"/>
        </w:rPr>
        <w:t>Использовать технические и программные средства для проведения голосовой или видео-конференц-связи</w:t>
      </w:r>
      <w:r>
        <w:rPr>
          <w:color w:val="000000"/>
        </w:rPr>
        <w:t>;</w:t>
      </w:r>
    </w:p>
    <w:p w:rsidR="00D55AB7" w:rsidRPr="001F1AE0" w:rsidRDefault="00E45384" w:rsidP="00E45384">
      <w:pPr>
        <w:pStyle w:val="a3"/>
        <w:numPr>
          <w:ilvl w:val="0"/>
          <w:numId w:val="43"/>
        </w:numPr>
        <w:shd w:val="clear" w:color="auto" w:fill="FFFFFF"/>
        <w:spacing w:line="294" w:lineRule="atLeast"/>
        <w:rPr>
          <w:color w:val="000000"/>
        </w:rPr>
      </w:pPr>
      <w:r w:rsidRPr="00E45384">
        <w:rPr>
          <w:color w:val="000000"/>
        </w:rPr>
        <w:t>Применять средства коммуникации для передачи поручений руководителя и сотрудников организации</w:t>
      </w:r>
      <w:r>
        <w:rPr>
          <w:color w:val="000000"/>
        </w:rPr>
        <w:t>;</w:t>
      </w:r>
    </w:p>
    <w:p w:rsidR="00CE47A8" w:rsidRPr="00D55AB7" w:rsidRDefault="00CE47A8" w:rsidP="00CE47A8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D55AB7">
        <w:rPr>
          <w:color w:val="000000"/>
        </w:rPr>
        <w:t>В результате освоения учебной дисциплины обучающийся </w:t>
      </w:r>
      <w:r w:rsidRPr="00D55AB7">
        <w:rPr>
          <w:b/>
          <w:bCs/>
          <w:color w:val="000000"/>
        </w:rPr>
        <w:t>должен знать:</w:t>
      </w:r>
    </w:p>
    <w:p w:rsidR="001F1AE0" w:rsidRDefault="001F1AE0" w:rsidP="00E45384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</w:pPr>
      <w:r>
        <w:t>Правила и сроки отправки исходящих документов</w:t>
      </w:r>
      <w:r w:rsidR="00304AEA">
        <w:t>;</w:t>
      </w: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55AB7">
        <w:rPr>
          <w:b/>
        </w:rPr>
        <w:t>Рекомендуемое количество часов на освоение рабочей программы учебной дисциплины:</w:t>
      </w:r>
      <w:r w:rsidRPr="00D55AB7">
        <w:t xml:space="preserve"> </w:t>
      </w:r>
      <w:r w:rsidR="001F1AE0">
        <w:t>6</w:t>
      </w:r>
      <w:r w:rsidRPr="00D55AB7">
        <w:t xml:space="preserve"> часов</w:t>
      </w:r>
      <w:r w:rsidR="001F1AE0">
        <w:t>.</w:t>
      </w:r>
    </w:p>
    <w:p w:rsidR="00CE47A8" w:rsidRPr="00D55AB7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Pr="00CE47A8" w:rsidRDefault="001F1AE0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редактирования документов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lastRenderedPageBreak/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CE47A8" w:rsidRPr="00FF297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CE47A8" w:rsidRPr="00BC45EE" w:rsidRDefault="001F1AE0" w:rsidP="001F1AE0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F1AE0">
        <w:rPr>
          <w:rFonts w:eastAsia="MS Mincho"/>
          <w:color w:val="333333"/>
          <w:u w:color="000000"/>
          <w:shd w:val="clear" w:color="auto" w:fill="FFFFFF"/>
        </w:rPr>
        <w:t>Осуществлять техническую обработку и полное оформление дел постоянного и временного сроков хранения</w:t>
      </w:r>
      <w:r w:rsidR="00304AEA">
        <w:rPr>
          <w:rFonts w:eastAsia="MS Mincho"/>
          <w:color w:val="333333"/>
          <w:u w:color="000000"/>
          <w:shd w:val="clear" w:color="auto" w:fill="FFFFFF"/>
        </w:rPr>
        <w:t>;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CE47A8" w:rsidRPr="00BC45EE" w:rsidRDefault="001F1AE0" w:rsidP="001F1AE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lang w:eastAsia="en-US"/>
        </w:rPr>
        <w:t>Современные информационные технологии работы с документами</w:t>
      </w:r>
      <w:r w:rsidR="00304AEA">
        <w:rPr>
          <w:lang w:eastAsia="en-US"/>
        </w:rPr>
        <w:t>;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 w:rsidR="001F1AE0">
        <w:t>8</w:t>
      </w:r>
      <w:r w:rsidRPr="00FF2978">
        <w:t xml:space="preserve"> часов</w:t>
      </w:r>
      <w:r>
        <w:t>.</w:t>
      </w: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CE47A8" w:rsidRPr="00CE47A8" w:rsidRDefault="001F1AE0" w:rsidP="00CE47A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технологии: компьютеризация делопроизводства</w:t>
      </w:r>
    </w:p>
    <w:p w:rsidR="00D85C94" w:rsidRPr="00CE47A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CE47A8" w:rsidRP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CE47A8">
        <w:rPr>
          <w:b/>
        </w:rPr>
        <w:t>Область применения программы</w:t>
      </w:r>
      <w:r>
        <w:rPr>
          <w:b/>
        </w:rPr>
        <w:t>: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CE47A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CE47A8" w:rsidRDefault="00CE47A8" w:rsidP="00CE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CE47A8" w:rsidRDefault="00CE47A8" w:rsidP="00CE47A8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E47A8">
        <w:rPr>
          <w:b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CE47A8" w:rsidRPr="004228C9" w:rsidRDefault="00CE47A8" w:rsidP="004228C9">
      <w:pPr>
        <w:pStyle w:val="c9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CE47A8">
        <w:rPr>
          <w:rStyle w:val="c8"/>
          <w:color w:val="000000"/>
        </w:rPr>
        <w:t>В результате освоения учебной дисциплины обучающийся </w:t>
      </w:r>
      <w:r w:rsidRPr="004228C9">
        <w:rPr>
          <w:rStyle w:val="c19"/>
          <w:rFonts w:eastAsia="MS Mincho"/>
          <w:b/>
        </w:rPr>
        <w:t>должен уметь:</w:t>
      </w:r>
    </w:p>
    <w:p w:rsidR="00E45384" w:rsidRPr="00E45384" w:rsidRDefault="00E45384" w:rsidP="00E45384">
      <w:pPr>
        <w:pStyle w:val="c9"/>
        <w:numPr>
          <w:ilvl w:val="0"/>
          <w:numId w:val="12"/>
        </w:numPr>
        <w:shd w:val="clear" w:color="auto" w:fill="FFFFFF"/>
        <w:spacing w:after="120"/>
        <w:jc w:val="both"/>
        <w:rPr>
          <w:rStyle w:val="c8"/>
          <w:color w:val="000000"/>
        </w:rPr>
      </w:pPr>
      <w:r w:rsidRPr="00E45384">
        <w:rPr>
          <w:rStyle w:val="c8"/>
          <w:color w:val="000000"/>
        </w:rPr>
        <w:t>Применять информационно-коммуникационные технологии</w:t>
      </w:r>
    </w:p>
    <w:p w:rsidR="004228C9" w:rsidRPr="00CE47A8" w:rsidRDefault="00E45384" w:rsidP="00E45384">
      <w:pPr>
        <w:pStyle w:val="c9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E45384">
        <w:rPr>
          <w:rStyle w:val="c8"/>
          <w:color w:val="000000"/>
        </w:rPr>
        <w:t>Применять современные средства сбора, обработки и передачи информации</w:t>
      </w:r>
      <w:r w:rsidR="00304AEA">
        <w:rPr>
          <w:rStyle w:val="c8"/>
          <w:color w:val="000000"/>
        </w:rPr>
        <w:t>;</w:t>
      </w:r>
    </w:p>
    <w:p w:rsidR="00CE47A8" w:rsidRPr="00CE47A8" w:rsidRDefault="00CE47A8" w:rsidP="001F1AE0">
      <w:pPr>
        <w:pStyle w:val="c10"/>
        <w:shd w:val="clear" w:color="auto" w:fill="FFFFFF"/>
        <w:spacing w:before="0" w:beforeAutospacing="0" w:after="120" w:afterAutospacing="0"/>
        <w:rPr>
          <w:color w:val="000000"/>
        </w:rPr>
      </w:pPr>
      <w:r w:rsidRPr="00CE47A8">
        <w:rPr>
          <w:rStyle w:val="c8"/>
          <w:color w:val="000000"/>
        </w:rPr>
        <w:t>В результате освоения учебной дисциплины обучающийся </w:t>
      </w:r>
      <w:r w:rsidRPr="004228C9">
        <w:rPr>
          <w:rStyle w:val="c19"/>
          <w:rFonts w:eastAsia="MS Mincho"/>
          <w:b/>
        </w:rPr>
        <w:t>должен знать:</w:t>
      </w:r>
    </w:p>
    <w:p w:rsidR="001F1AE0" w:rsidRPr="001F1AE0" w:rsidRDefault="00E45384" w:rsidP="001F1AE0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Style w:val="c8"/>
          <w:color w:val="000000"/>
        </w:rPr>
      </w:pPr>
      <w:r>
        <w:rPr>
          <w:rStyle w:val="c8"/>
          <w:color w:val="000000"/>
        </w:rPr>
        <w:t>Правила</w:t>
      </w:r>
      <w:r w:rsidR="001F1AE0" w:rsidRPr="001F1AE0">
        <w:rPr>
          <w:rStyle w:val="c8"/>
          <w:color w:val="000000"/>
        </w:rPr>
        <w:t xml:space="preserve"> ведения баз данных служебных документов в организации</w:t>
      </w:r>
      <w:r w:rsidR="00304AEA">
        <w:rPr>
          <w:rStyle w:val="c8"/>
          <w:color w:val="000000"/>
        </w:rPr>
        <w:t>;</w:t>
      </w:r>
    </w:p>
    <w:p w:rsidR="00D66162" w:rsidRPr="00D66162" w:rsidRDefault="00D66162" w:rsidP="00D6616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4228C9" w:rsidRDefault="004228C9" w:rsidP="004228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1</w:t>
      </w:r>
      <w:r w:rsidR="001F1AE0">
        <w:t>8</w:t>
      </w:r>
      <w:r w:rsidRPr="00FF2978">
        <w:t xml:space="preserve"> часов</w:t>
      </w:r>
      <w:r>
        <w:t>.</w:t>
      </w:r>
      <w:bookmarkStart w:id="0" w:name="_GoBack"/>
      <w:bookmarkEnd w:id="0"/>
    </w:p>
    <w:sectPr w:rsidR="0042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1FF8"/>
    <w:multiLevelType w:val="hybridMultilevel"/>
    <w:tmpl w:val="673E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37087"/>
    <w:multiLevelType w:val="hybridMultilevel"/>
    <w:tmpl w:val="81E4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772CB"/>
    <w:multiLevelType w:val="hybridMultilevel"/>
    <w:tmpl w:val="6F86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4249"/>
    <w:multiLevelType w:val="hybridMultilevel"/>
    <w:tmpl w:val="317E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35D"/>
    <w:multiLevelType w:val="hybridMultilevel"/>
    <w:tmpl w:val="388E0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873A6"/>
    <w:multiLevelType w:val="hybridMultilevel"/>
    <w:tmpl w:val="CA4E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0E18"/>
    <w:multiLevelType w:val="hybridMultilevel"/>
    <w:tmpl w:val="20EE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E67B8"/>
    <w:multiLevelType w:val="multilevel"/>
    <w:tmpl w:val="98A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C0694"/>
    <w:multiLevelType w:val="hybridMultilevel"/>
    <w:tmpl w:val="F5A4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00FA"/>
    <w:multiLevelType w:val="hybridMultilevel"/>
    <w:tmpl w:val="16E8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3D802B42"/>
    <w:multiLevelType w:val="hybridMultilevel"/>
    <w:tmpl w:val="85BC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565D8"/>
    <w:multiLevelType w:val="multilevel"/>
    <w:tmpl w:val="A4F8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07C53"/>
    <w:multiLevelType w:val="hybridMultilevel"/>
    <w:tmpl w:val="AEBA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F5F02"/>
    <w:multiLevelType w:val="hybridMultilevel"/>
    <w:tmpl w:val="406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0887"/>
    <w:multiLevelType w:val="hybridMultilevel"/>
    <w:tmpl w:val="B132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F375B"/>
    <w:multiLevelType w:val="hybridMultilevel"/>
    <w:tmpl w:val="6C8C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E1E9D"/>
    <w:multiLevelType w:val="hybridMultilevel"/>
    <w:tmpl w:val="4C1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E37C9"/>
    <w:multiLevelType w:val="hybridMultilevel"/>
    <w:tmpl w:val="C3D4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C39A0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252C7"/>
    <w:multiLevelType w:val="hybridMultilevel"/>
    <w:tmpl w:val="C430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D36785"/>
    <w:multiLevelType w:val="hybridMultilevel"/>
    <w:tmpl w:val="97C8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63320"/>
    <w:multiLevelType w:val="hybridMultilevel"/>
    <w:tmpl w:val="2A9C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25677"/>
    <w:multiLevelType w:val="hybridMultilevel"/>
    <w:tmpl w:val="ABD4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42FBE"/>
    <w:multiLevelType w:val="multilevel"/>
    <w:tmpl w:val="77E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71BDA"/>
    <w:multiLevelType w:val="hybridMultilevel"/>
    <w:tmpl w:val="6748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75D66"/>
    <w:multiLevelType w:val="hybridMultilevel"/>
    <w:tmpl w:val="AF2E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E2BD7"/>
    <w:multiLevelType w:val="hybridMultilevel"/>
    <w:tmpl w:val="D220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9"/>
  </w:num>
  <w:num w:numId="7">
    <w:abstractNumId w:val="15"/>
  </w:num>
  <w:num w:numId="8">
    <w:abstractNumId w:val="8"/>
  </w:num>
  <w:num w:numId="9">
    <w:abstractNumId w:val="26"/>
  </w:num>
  <w:num w:numId="10">
    <w:abstractNumId w:val="34"/>
  </w:num>
  <w:num w:numId="11">
    <w:abstractNumId w:val="7"/>
  </w:num>
  <w:num w:numId="12">
    <w:abstractNumId w:val="21"/>
  </w:num>
  <w:num w:numId="13">
    <w:abstractNumId w:val="12"/>
  </w:num>
  <w:num w:numId="14">
    <w:abstractNumId w:val="25"/>
  </w:num>
  <w:num w:numId="15">
    <w:abstractNumId w:val="19"/>
  </w:num>
  <w:num w:numId="16">
    <w:abstractNumId w:val="0"/>
  </w:num>
  <w:num w:numId="17">
    <w:abstractNumId w:val="2"/>
  </w:num>
  <w:num w:numId="18">
    <w:abstractNumId w:val="4"/>
  </w:num>
  <w:num w:numId="19">
    <w:abstractNumId w:val="16"/>
  </w:num>
  <w:num w:numId="20">
    <w:abstractNumId w:val="22"/>
  </w:num>
  <w:num w:numId="21">
    <w:abstractNumId w:val="28"/>
  </w:num>
  <w:num w:numId="22">
    <w:abstractNumId w:val="38"/>
  </w:num>
  <w:num w:numId="23">
    <w:abstractNumId w:val="39"/>
  </w:num>
  <w:num w:numId="24">
    <w:abstractNumId w:val="27"/>
  </w:num>
  <w:num w:numId="25">
    <w:abstractNumId w:val="5"/>
  </w:num>
  <w:num w:numId="26">
    <w:abstractNumId w:val="3"/>
  </w:num>
  <w:num w:numId="27">
    <w:abstractNumId w:val="18"/>
  </w:num>
  <w:num w:numId="28">
    <w:abstractNumId w:val="42"/>
  </w:num>
  <w:num w:numId="29">
    <w:abstractNumId w:val="6"/>
  </w:num>
  <w:num w:numId="30">
    <w:abstractNumId w:val="23"/>
  </w:num>
  <w:num w:numId="31">
    <w:abstractNumId w:val="40"/>
  </w:num>
  <w:num w:numId="32">
    <w:abstractNumId w:val="14"/>
  </w:num>
  <w:num w:numId="33">
    <w:abstractNumId w:val="43"/>
  </w:num>
  <w:num w:numId="34">
    <w:abstractNumId w:val="35"/>
  </w:num>
  <w:num w:numId="35">
    <w:abstractNumId w:val="11"/>
  </w:num>
  <w:num w:numId="36">
    <w:abstractNumId w:val="17"/>
  </w:num>
  <w:num w:numId="37">
    <w:abstractNumId w:val="10"/>
  </w:num>
  <w:num w:numId="38">
    <w:abstractNumId w:val="37"/>
  </w:num>
  <w:num w:numId="39">
    <w:abstractNumId w:val="33"/>
  </w:num>
  <w:num w:numId="40">
    <w:abstractNumId w:val="30"/>
  </w:num>
  <w:num w:numId="41">
    <w:abstractNumId w:val="9"/>
  </w:num>
  <w:num w:numId="42">
    <w:abstractNumId w:val="36"/>
  </w:num>
  <w:num w:numId="43">
    <w:abstractNumId w:val="13"/>
  </w:num>
  <w:num w:numId="44">
    <w:abstractNumId w:val="2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94"/>
    <w:rsid w:val="001172F8"/>
    <w:rsid w:val="001B59E9"/>
    <w:rsid w:val="001F1AE0"/>
    <w:rsid w:val="002D2B58"/>
    <w:rsid w:val="00304AEA"/>
    <w:rsid w:val="004228C9"/>
    <w:rsid w:val="00444039"/>
    <w:rsid w:val="00860C9C"/>
    <w:rsid w:val="00877C92"/>
    <w:rsid w:val="008F2DAC"/>
    <w:rsid w:val="009A2F7C"/>
    <w:rsid w:val="00B36D57"/>
    <w:rsid w:val="00BC45EE"/>
    <w:rsid w:val="00CE47A8"/>
    <w:rsid w:val="00D55AB7"/>
    <w:rsid w:val="00D66162"/>
    <w:rsid w:val="00D85C94"/>
    <w:rsid w:val="00E4538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BB1A"/>
  <w15:docId w15:val="{112E4566-D6B4-44F0-8CE4-116F49D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  <w:style w:type="paragraph" w:customStyle="1" w:styleId="c9">
    <w:name w:val="c9"/>
    <w:basedOn w:val="a"/>
    <w:rsid w:val="00CE47A8"/>
    <w:pPr>
      <w:spacing w:before="100" w:beforeAutospacing="1" w:after="100" w:afterAutospacing="1"/>
    </w:pPr>
  </w:style>
  <w:style w:type="character" w:customStyle="1" w:styleId="c21">
    <w:name w:val="c21"/>
    <w:basedOn w:val="a0"/>
    <w:rsid w:val="00CE47A8"/>
  </w:style>
  <w:style w:type="character" w:customStyle="1" w:styleId="c8">
    <w:name w:val="c8"/>
    <w:basedOn w:val="a0"/>
    <w:rsid w:val="00CE47A8"/>
  </w:style>
  <w:style w:type="character" w:customStyle="1" w:styleId="c76">
    <w:name w:val="c76"/>
    <w:basedOn w:val="a0"/>
    <w:rsid w:val="00CE47A8"/>
  </w:style>
  <w:style w:type="character" w:customStyle="1" w:styleId="c3">
    <w:name w:val="c3"/>
    <w:basedOn w:val="a0"/>
    <w:rsid w:val="00CE47A8"/>
  </w:style>
  <w:style w:type="character" w:customStyle="1" w:styleId="c19">
    <w:name w:val="c19"/>
    <w:basedOn w:val="a0"/>
    <w:rsid w:val="00CE47A8"/>
  </w:style>
  <w:style w:type="paragraph" w:customStyle="1" w:styleId="c10">
    <w:name w:val="c10"/>
    <w:basedOn w:val="a"/>
    <w:rsid w:val="00CE4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2019-06-02T22:22:00Z</dcterms:created>
  <dcterms:modified xsi:type="dcterms:W3CDTF">2019-06-02T23:28:00Z</dcterms:modified>
</cp:coreProperties>
</file>